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eastAsia="黑体"/>
          <w:b/>
          <w:sz w:val="44"/>
          <w:szCs w:val="44"/>
        </w:rPr>
      </w:pPr>
      <w:bookmarkStart w:id="3" w:name="_GoBack"/>
      <w:bookmarkEnd w:id="3"/>
      <w:r>
        <w:rPr>
          <w:rFonts w:hint="eastAsia" w:eastAsia="黑体"/>
          <w:b/>
          <w:sz w:val="44"/>
          <w:szCs w:val="44"/>
        </w:rPr>
        <w:t xml:space="preserve">湖 北 省 </w:t>
      </w:r>
      <w:r>
        <w:rPr>
          <w:rFonts w:eastAsia="黑体"/>
          <w:b/>
          <w:sz w:val="44"/>
          <w:szCs w:val="44"/>
        </w:rPr>
        <w:t>监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狱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管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理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局</w:t>
      </w:r>
    </w:p>
    <w:p>
      <w:pPr>
        <w:spacing w:line="480" w:lineRule="exact"/>
        <w:jc w:val="center"/>
        <w:rPr>
          <w:rFonts w:eastAsia="黑体"/>
          <w:b/>
          <w:sz w:val="44"/>
          <w:szCs w:val="44"/>
        </w:rPr>
      </w:pPr>
      <w:r>
        <w:rPr>
          <w:rFonts w:eastAsia="黑体"/>
          <w:b/>
          <w:sz w:val="44"/>
          <w:szCs w:val="44"/>
        </w:rPr>
        <w:t>减 刑 建 议 书</w:t>
      </w:r>
    </w:p>
    <w:p>
      <w:pPr>
        <w:spacing w:line="48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firstLine="640" w:firstLineChars="200"/>
        <w:jc w:val="righ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（2024）鄂监刑减字第36号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firstLine="640" w:firstLineChars="20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罪犯袁文强，男，1992年8月19日出生于湖北省武汉市，汉族，初中文化程度，无职业。现在湖北省汉阳监狱服刑。</w:t>
      </w:r>
    </w:p>
    <w:p>
      <w:pPr>
        <w:keepNext w:val="0"/>
        <w:keepLines w:val="0"/>
        <w:pageBreakBefore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firstLine="640" w:firstLineChars="20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北省武汉市中级人民法院于2020年10月30日作出（2020）鄂01刑初129号刑事判决：被告人袁文强犯贩卖毒品罪，判处无期徒刑，剥夺政治权利终身，并处没收个人全部财产。判决发生法律效力后，于2021年6月17日交付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firstLine="640" w:firstLineChars="20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该犯系累犯、毒品再犯，自2021年6月17日入监服刑以来，已过三年。在此期间，确有悔改表现，累计获得6个表扬。具体事实如下：</w:t>
      </w:r>
    </w:p>
    <w:p>
      <w:pPr>
        <w:pStyle w:val="2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该犯在刑罚执行期间，能够做到认罪悔罪，认真遵守法律法规及监规，接受教育改造；积极参加思想、文化、职业技术教育；积极参加劳动，完成生产任务。获得</w:t>
      </w:r>
      <w:r>
        <w:rPr>
          <w:rFonts w:hint="eastAsia" w:ascii="仿宋_GB2312" w:hAnsi="仿宋_GB2312" w:eastAsia="仿宋_GB2312" w:cs="仿宋_GB2312"/>
          <w:kern w:val="0"/>
        </w:rPr>
        <w:t>2022年2月表扬、2022年8月表扬、2023年2月表扬、2023年8月表扬、2024年1月表扬、2024年7月表扬，共计获得6个表扬。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firstLine="640" w:firstLineChars="20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firstLine="640" w:firstLineChars="20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2" o:spid="_x0000_s1029" o:spt="201" type="#_x0000_t201" style="position:absolute;left:0pt;margin-left:362.6pt;margin-top:455.75pt;height:119.25pt;width:119.25pt;mso-position-horizontal-relative:page;mso-position-vertical-relative:page;z-index:-251656192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2" w:shapeid="SignatureCtrl2"/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综上，该犯在服刑期间能够认罪悔罪，认真遵守法律法规及监规，接受教育改造；积极参加思想、文化、职业技术教育；积极参加劳动，完成生产任务，确有悔改表现。且刑期已执行三年以上，符合减刑条件。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firstLine="640" w:firstLineChars="20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1" o:spid="_x0000_s1027" o:spt="201" type="#_x0000_t201" style="position:absolute;left:0pt;margin-left:740.6pt;margin-top:380.4pt;height:118.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</v:shape>
          <w:control r:id="rId8" w:name="SignatureCtrl1" w:shapeid="SignatureCtrl1"/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为此，根据《中华人民共和国监狱法》第二十九条、《中华人民共和国刑法》第七十八条第一款、《中华人民共和国刑事诉讼法》第二百七十三条第二款之规定，建议对罪犯袁文强予以报请减为有期徒刑二十二年，剥夺政治权利十年。特报请裁定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firstLine="640" w:firstLineChars="20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此  致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firstLine="640" w:firstLineChars="20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湖北省高级人民法院</w:t>
      </w:r>
    </w:p>
    <w:p>
      <w:pPr>
        <w:pStyle w:val="2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outlineLvl w:val="9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            </w:t>
      </w:r>
    </w:p>
    <w:p>
      <w:pPr>
        <w:pStyle w:val="2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right="1783" w:rightChars="743"/>
        <w:jc w:val="right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0" w:name="JYJGZ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1" w:name="JYGZ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right="480"/>
        <w:jc w:val="right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2"/>
        <w:keepNext w:val="0"/>
        <w:keepLines w:val="0"/>
        <w:pageBreakBefore w:val="0"/>
        <w:tabs>
          <w:tab w:val="left" w:pos="8080"/>
          <w:tab w:val="left" w:pos="8222"/>
        </w:tabs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left="4534" w:right="-482" w:rightChars="-201" w:hanging="4534" w:hangingChars="1417"/>
        <w:jc w:val="center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bookmarkStart w:id="2" w:name="TQ_JYYJRQNEW_"/>
      <w:bookmarkEnd w:id="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2025年3月21日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5CDE6AF5-B1FC-4EBF-93F3-522E145BB046}" w:val="K9oj0a=PgwTDCHz8pN3X2eJcmOlEMd7ZLk5n/UYWQAqrt1byuviBG4fh+RxFVISs6"/>
    <w:docVar w:name="{B45CD3FD-DB81-4ED9-B914-AD28D3443579}" w:val="FZEQHbtJwk/yO=VhRs7cY3BSjPDnfeN9W+r0qXlGd8CTIu6145LzMvxog2mAKpiUa"/>
    <w:docVar w:name="DocumentID" w:val="{6B6D1945-F6CB-4779-B0F2-F005E75F2141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3D56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164F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1023C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61EA7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26A0"/>
    <w:rsid w:val="00504BC1"/>
    <w:rsid w:val="00504F82"/>
    <w:rsid w:val="00505096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6BB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361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3C367E8"/>
    <w:rsid w:val="16CD71AE"/>
    <w:rsid w:val="18030A2D"/>
    <w:rsid w:val="2F5A0659"/>
    <w:rsid w:val="498B41F0"/>
    <w:rsid w:val="5BF791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4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8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0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4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8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1">
    <w:name w:val="页眉 Char"/>
    <w:link w:val="10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No Spacing"/>
    <w:uiPriority w:val="0"/>
    <w:pPr>
      <w:widowControl w:val="0"/>
      <w:jc w:val="both"/>
    </w:pPr>
    <w:rPr>
      <w:rFonts w:ascii="仿宋_GB2312" w:hAnsi="Times New Roman" w:eastAsia="仿宋_GB2312"/>
      <w:kern w:val="2"/>
      <w:sz w:val="32"/>
      <w:szCs w:val="32"/>
      <w:lang w:val="en-US" w:eastAsia="zh-CN" w:bidi="ar-SA"/>
    </w:rPr>
  </w:style>
  <w:style w:type="paragraph" w:customStyle="1" w:styleId="24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control" Target="activeX/activeX2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122</Words>
  <Characters>698</Characters>
  <Lines>5</Lines>
  <Paragraphs>1</Paragraphs>
  <TotalTime>0</TotalTime>
  <ScaleCrop>false</ScaleCrop>
  <LinksUpToDate>false</LinksUpToDate>
  <CharactersWithSpaces>819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2025-05-06T09:50:33Z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2BAA391B95D63206E96A19685691A427</vt:lpwstr>
  </property>
</Properties>
</file>